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8" w:rsidRPr="006A0428" w:rsidRDefault="006A0428" w:rsidP="006A0428">
      <w:pPr>
        <w:spacing w:after="225" w:line="630" w:lineRule="atLeast"/>
        <w:jc w:val="center"/>
        <w:outlineLvl w:val="0"/>
        <w:rPr>
          <w:rFonts w:ascii="Arial" w:eastAsia="Times New Roman" w:hAnsi="Arial" w:cs="Arial"/>
          <w:b/>
          <w:bCs/>
          <w:color w:val="104B7D"/>
          <w:kern w:val="36"/>
          <w:sz w:val="36"/>
          <w:szCs w:val="36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104B7D"/>
          <w:kern w:val="36"/>
          <w:sz w:val="36"/>
          <w:szCs w:val="36"/>
          <w:lang w:eastAsia="ru-RU"/>
        </w:rPr>
        <w:t>Политика защиты персональных данных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0428" w:rsidRPr="006A0428" w:rsidTr="006A0428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Целью данного Положения является защита персональных данных наших клиентов (далее клиенты) от несанкционированного доступа, неправомерного использования или утраты.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Настоящее Положение разработано на основании Федерального закона от 27.07.2006 №152-ФЗ «О персональных данных», Устава 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Смартиус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 (далее Общество), прочих нормативных актов.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1.3. 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Регистрируясь на сайте Общества и используя его, пользователь выражает свое полное согласие с условиями настоящей Политики. Если вас не устраивают условия настоящей Политики, использование сайта Общества должно быть немедленно прекращено.</w:t>
            </w:r>
          </w:p>
        </w:tc>
      </w:tr>
    </w:tbl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Понятие, состав персональных данных, цель получения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8715"/>
      </w:tblGrid>
      <w:tr w:rsidR="006A0428" w:rsidRPr="006A0428" w:rsidTr="006A0428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Персональные данные пользователей (далее - ПД) – информация, необходимая нам для оформления заявок/счетов на мероприятия, информирования об изменениях в программах мероприятий, о новостях, коммерческих предложениях, скидках, акциях.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 информацией о пользователе понимаются ПД, позволяющие идентифицировать его личность.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Уважаемые пользователи, просим вас указывать достоверную информацию о себе и именно в объемах, которые необходимы для пользования продуктами/услугами веб-сайта Общества. Это даст нам возможность максимально удовлетворять ваши потребности в наших продуктах/ услугах.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 можете отказаться от получения наших писем в любой момент, перейдя по ссылке для отписки или написав об этом в ответном письме.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состав ПД пользователя входят: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каждом вашем посещении нашего сайта Общество может автоматически собирать следующую информацию:</w:t>
            </w:r>
          </w:p>
          <w:p w:rsidR="006A0428" w:rsidRPr="006A0428" w:rsidRDefault="006A0428" w:rsidP="006A0428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техническую информацию, включая адрес Интернет-протокола (IP), который использовался для подключения вашего компьютера к сети Интернет, информацию о вашем имени пользователя, типе и версии браузера, настройках часового пояса, типах и версиях плагинов браузера, операционной системе и платформе;</w:t>
            </w:r>
          </w:p>
          <w:p w:rsidR="006A0428" w:rsidRPr="006A0428" w:rsidRDefault="006A0428" w:rsidP="006A0428">
            <w:pPr>
              <w:numPr>
                <w:ilvl w:val="0"/>
                <w:numId w:val="1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информацию о вашем посещении, включая историю посещений с полными унифицированными локаторами ресурсов (URL) по нашему сайту и после посещения нашего сайта (включая дату и время), просмотренные продукты/услуги, поиск которых осуществлялся, быстроту реагирования страницы, ошибки при загрузке, продолжительность посещения некоторых страниц, информацию по действиям, предпринятым на странице (скроллинг, клики и наведения курсора мыши), а также о способах, которые использовались, чтобы покинуть страницу, а также о номере телефона, который использовался для звонка в наш отдел по работе с клиентами.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Информация, переданная пользователем при регистрации/выставлении счета на сайте.</w:t>
            </w:r>
          </w:p>
          <w:p w:rsidR="006A0428" w:rsidRPr="006A0428" w:rsidRDefault="006A0428" w:rsidP="006A0428">
            <w:pPr>
              <w:numPr>
                <w:ilvl w:val="0"/>
                <w:numId w:val="2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фамилия, имя, отчество;</w:t>
            </w:r>
          </w:p>
          <w:p w:rsidR="006A0428" w:rsidRPr="006A0428" w:rsidRDefault="006A0428" w:rsidP="006A0428">
            <w:pPr>
              <w:numPr>
                <w:ilvl w:val="0"/>
                <w:numId w:val="2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контактные телефоны;</w:t>
            </w:r>
          </w:p>
          <w:p w:rsidR="006A0428" w:rsidRPr="006A0428" w:rsidRDefault="006A0428" w:rsidP="006A0428">
            <w:pPr>
              <w:numPr>
                <w:ilvl w:val="0"/>
                <w:numId w:val="2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адреса электронной почты.</w:t>
            </w:r>
          </w:p>
        </w:tc>
      </w:tr>
    </w:tbl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3. Порядок получения 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0428" w:rsidRPr="006A0428" w:rsidTr="006A0428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 обработкой ПД понимается получение, хранение, комбинирование, передача или любое другое использование персональных данных клиентов.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целях обеспечения прав и свобод человека и гражданина Общество и его представители при обработке ПД обязаны соблюдать следующие общие требования:</w:t>
            </w:r>
          </w:p>
          <w:p w:rsidR="006A0428" w:rsidRPr="006A0428" w:rsidRDefault="006A0428" w:rsidP="006A0428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обработка ПД может осуществляться исключительно в целях обеспечения соблюдения законов и иных нормативных правовых актов, регламентирующих деятельность Общества;</w:t>
            </w:r>
          </w:p>
          <w:p w:rsidR="006A0428" w:rsidRPr="006A0428" w:rsidRDefault="006A0428" w:rsidP="006A0428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обработка ПД ведется только сотрудниками Общества, которые ознакомлены с правилами обработки ПД;</w:t>
            </w:r>
          </w:p>
          <w:p w:rsidR="006A0428" w:rsidRPr="006A0428" w:rsidRDefault="006A0428" w:rsidP="006A0428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получение ПД осуществляется путем представления их пользователем лично на сайте www.src-multimedia.ru.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3.3. 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Использование ПД возможно только в соответствии с целями, определившими их получение.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3.4. 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Передача ПД пользователя возможна только с его согласия или в случаях, прямо предусмотренных законодательством.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передаче ПД Общество должно соблюдать следующие требования:</w:t>
            </w:r>
          </w:p>
          <w:p w:rsidR="006A0428" w:rsidRPr="006A0428" w:rsidRDefault="006A0428" w:rsidP="006A0428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 сообщать ПД третьей стороне без письменного согласия пользователя, за исключением случаев, когда это установлено федеральным законом;</w:t>
            </w:r>
          </w:p>
          <w:p w:rsidR="006A0428" w:rsidRPr="006A0428" w:rsidRDefault="006A0428" w:rsidP="006A0428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предупредить лиц, получающих ПД,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      </w:r>
          </w:p>
          <w:p w:rsidR="006A0428" w:rsidRPr="006A0428" w:rsidRDefault="006A0428" w:rsidP="006A0428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лица, получающие ПД, обязаны соблюдать режим секретности (конфиденциальности);</w:t>
            </w:r>
          </w:p>
          <w:p w:rsidR="006A0428" w:rsidRPr="006A0428" w:rsidRDefault="006A0428" w:rsidP="006A0428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надзорно</w:t>
            </w:r>
            <w:proofErr w:type="spellEnd"/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-контрольные органы имеют доступ к информации только в сфере своей компетенции.</w:t>
            </w:r>
          </w:p>
        </w:tc>
      </w:tr>
    </w:tbl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4. Права, обязанности и ответственность субъекта ПД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0428" w:rsidRPr="006A0428" w:rsidTr="006A0428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Закрепление прав субъектов ПД, регламентирующих защиту его ПД, обеспечивает сохранность полной и точной информации о нем.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целях защиты ПД, хранящихся в Обществе, пользователь имеет право:</w:t>
            </w:r>
          </w:p>
          <w:p w:rsidR="006A0428" w:rsidRPr="006A0428" w:rsidRDefault="006A0428" w:rsidP="006A0428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самостоятельно исправить свои ПД в личном кабинете;</w:t>
            </w:r>
          </w:p>
          <w:p w:rsidR="006A0428" w:rsidRPr="006A0428" w:rsidRDefault="006A0428" w:rsidP="006A0428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требовать исключения или исправления </w:t>
            </w:r>
            <w:proofErr w:type="gramStart"/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неверных</w:t>
            </w:r>
            <w:proofErr w:type="gramEnd"/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или неполных ПД;</w:t>
            </w:r>
          </w:p>
          <w:p w:rsidR="006A0428" w:rsidRPr="006A0428" w:rsidRDefault="006A0428" w:rsidP="006A0428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иметь свободный бесплатный доступ к своим ПД;</w:t>
            </w:r>
          </w:p>
          <w:p w:rsidR="006A0428" w:rsidRPr="006A0428" w:rsidRDefault="006A0428" w:rsidP="006A0428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определять представителей для защиты своих ПД.</w:t>
            </w:r>
          </w:p>
        </w:tc>
      </w:tr>
    </w:tbl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5. Защита ПД, угроза утраты ПД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0428" w:rsidRPr="006A0428" w:rsidTr="006A0428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 угрозой или опасностью утраты ПД понимается единичное или комплексное, реальное или потенциальное, активное или пассивное проявление </w:t>
            </w: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5.2. 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5.3. 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Защита ПД представляет собой предупреждение нарушения доступности, целостности, достоверности и конфиденциальности ПД и обеспечение безопасности информации в процессе деятельности организации.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5.4. 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Защита ПД от неправомерного их использования или утраты обеспечена Обществом в порядке, установленном федеральным законом «О персональных данных».</w:t>
            </w:r>
          </w:p>
        </w:tc>
      </w:tr>
    </w:tbl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6. Куки-файлы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Веб-сайт Общества использует </w:t>
      </w:r>
      <w:proofErr w:type="spellStart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куки</w:t>
      </w:r>
      <w:proofErr w:type="spellEnd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-файлы (маленькие файлы, размещенные на жестких дисках пользователей), чтобы отделить вас от других пользователей нашего сайта. Данная технология способствует предоставлению пользователю позитивного опыта использования нашего сайта и позволяет нам совершенствовать свой сайт. Мы используем </w:t>
      </w:r>
      <w:proofErr w:type="spellStart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куки</w:t>
      </w:r>
      <w:proofErr w:type="spellEnd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-файлы для помощи в анализе потока информации. Кроме того, они используются для индивидуальной настройки услуг, информационного наполнения и рекламы, а также для измерения эффективности рекламы.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Большинство </w:t>
      </w:r>
      <w:proofErr w:type="spellStart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куки</w:t>
      </w:r>
      <w:proofErr w:type="spellEnd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-файлов не собирают информацию, которая идентифицирует пользователя, а вместо этого собирают более общие данные, такие как способ входа, использование веб-сайта Общества и обычное местонахождение пользователя.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Общество предлагает определенные услуги, которые доступны только с использованием </w:t>
      </w:r>
      <w:proofErr w:type="spellStart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куки</w:t>
      </w:r>
      <w:proofErr w:type="spellEnd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-файлов.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целом, </w:t>
      </w:r>
      <w:proofErr w:type="spellStart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куки</w:t>
      </w:r>
      <w:proofErr w:type="spellEnd"/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-файлы выполняют четыре разные функции.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A0428" w:rsidRPr="006A0428" w:rsidTr="006A0428"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6.1. 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Основные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Некоторые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-файлы существенно важны для работы на нашем веб-сайте. Например, они позволяют Обществу идентифицировать зарегистрированных пользователей и обеспечить им доступ ко всему веб-сайту. Если зарегистрированный пользователь отключит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-файлы, некоторые страницы могут быть недоступны.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6.2. 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Эксплуатационные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Другие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-файлы могут использоваться для анализа того, как пользователи используют веб-сайты и для мониторинга производительности веб-сайта. Это позволяет Обществу обеспечивать высококачественное обслуживание, индивидуально настраивая приложения, а также быстро идентифицируя и исправляя любые возникающие проблемы. Например, эксплуатационные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-файлы могут использоваться для отслеживания наиболее популярных страниц и для определения того, почему некоторые страницы получают сообщения об ошибках. Эти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 могут также использоваться для определения продуктов и услуг, которые будут интересны пользователям на основании их истории посещений веб-сайта.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6.3. 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Функциональные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Функциональные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 используются для того, чтобы веб-сайт Общества мог запоминать некоторые предпочтения пользователей.</w:t>
            </w:r>
          </w:p>
        </w:tc>
      </w:tr>
      <w:tr w:rsidR="006A0428" w:rsidRPr="006A0428" w:rsidTr="006A042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6.4. 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Поведенчески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-ориентированные рекламные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Общество может использовать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-файлы третьих сторон с целью исследований рынка, отслеживания доходов, а также улучшения функциональности веб-сайта и мониторинга выполнения настоящих условий и политики охраны авторских прав.</w:t>
            </w:r>
          </w:p>
          <w:p w:rsidR="006A0428" w:rsidRPr="006A0428" w:rsidRDefault="006A0428" w:rsidP="006A042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Пользователи всегда могут отказаться от </w:t>
            </w:r>
            <w:proofErr w:type="spellStart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куки</w:t>
            </w:r>
            <w:proofErr w:type="spellEnd"/>
            <w:r w:rsidRPr="006A042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-файлов, если это позволяет их браузер, хотя это может помешать использованию некоторых систем Общества.</w:t>
            </w:r>
          </w:p>
        </w:tc>
      </w:tr>
    </w:tbl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7. Изменения в нашей Политике защиты персональных данных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изменения, которые мы в перспективе можем внести в свою Политику, будут размещаться на нашем веб-сайте и, если это необходимо, будут направляться вам по электронной почте или иным способом.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 вступят в силу с даты их публикации. Ваше пользование сайтом после публикации измененной Политики защиты персональных данных рассматривается как согласие с внесенными изменениями.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8. Контактные данные для связи и направления претензий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Вопросы, комментарии и запросы относительно Политики защиты персональных данных приветствуются и направляются в наш отдел по работе с клиентами, на адрес электронной почты: </w:t>
      </w:r>
      <w:hyperlink r:id="rId5" w:history="1">
        <w:r w:rsidRPr="001467F9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info@</w:t>
        </w:r>
        <w:r w:rsidRPr="001467F9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smartius</w:t>
        </w:r>
        <w:r w:rsidRPr="001467F9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уверены, что мы нарушили настоящую Политику защиты персональных данных, напишите по указанному адресу или позвоните в наш отдел по работе с клиентами (342)2543434. Опишите, пожалуйста, как можно более подробно, способы, которыми, по вашему убеждению, была нарушена настоящая Политика защиты персональных данных. Мы оперативно рассмотрим вашу жалобу.</w:t>
      </w:r>
    </w:p>
    <w:p w:rsidR="006A0428" w:rsidRPr="006A0428" w:rsidRDefault="006A0428" w:rsidP="006A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A0428" w:rsidRPr="006A0428" w:rsidRDefault="006A0428" w:rsidP="006A0428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предложения или вопросы по поводу настоящей Политики, просьба, сообщать по адресу </w:t>
      </w:r>
      <w:bookmarkStart w:id="0" w:name="_GoBack"/>
      <w:bookmarkEnd w:id="0"/>
      <w:r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instrText xml:space="preserve"> HYPERLINK "mailto:</w:instrText>
      </w:r>
      <w:r w:rsidRPr="006A0428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instrText>info@</w:instrText>
      </w:r>
      <w:r>
        <w:rPr>
          <w:rFonts w:ascii="Arial" w:eastAsia="Times New Roman" w:hAnsi="Arial" w:cs="Arial"/>
          <w:color w:val="0000FF"/>
          <w:sz w:val="23"/>
          <w:szCs w:val="23"/>
          <w:u w:val="single"/>
          <w:lang w:val="en-US" w:eastAsia="ru-RU"/>
        </w:rPr>
        <w:instrText>smartius</w:instrText>
      </w:r>
      <w:r w:rsidRPr="006A0428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instrText>.ru</w:instrText>
      </w:r>
      <w:r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fldChar w:fldCharType="separate"/>
      </w:r>
      <w:r w:rsidRPr="001467F9">
        <w:rPr>
          <w:rStyle w:val="a4"/>
          <w:rFonts w:ascii="Arial" w:eastAsia="Times New Roman" w:hAnsi="Arial" w:cs="Arial"/>
          <w:sz w:val="23"/>
          <w:szCs w:val="23"/>
          <w:lang w:eastAsia="ru-RU"/>
        </w:rPr>
        <w:t>info@</w:t>
      </w:r>
      <w:r w:rsidRPr="001467F9">
        <w:rPr>
          <w:rStyle w:val="a4"/>
          <w:rFonts w:ascii="Arial" w:eastAsia="Times New Roman" w:hAnsi="Arial" w:cs="Arial"/>
          <w:sz w:val="23"/>
          <w:szCs w:val="23"/>
          <w:lang w:val="en-US" w:eastAsia="ru-RU"/>
        </w:rPr>
        <w:t>smartius</w:t>
      </w:r>
      <w:r w:rsidRPr="001467F9">
        <w:rPr>
          <w:rStyle w:val="a4"/>
          <w:rFonts w:ascii="Arial" w:eastAsia="Times New Roman" w:hAnsi="Arial" w:cs="Arial"/>
          <w:sz w:val="23"/>
          <w:szCs w:val="23"/>
          <w:lang w:eastAsia="ru-RU"/>
        </w:rPr>
        <w:t>.ru</w:t>
      </w:r>
      <w:r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fldChar w:fldCharType="end"/>
      </w:r>
      <w:r w:rsidRPr="006A04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24CD6" w:rsidRDefault="006A0428"/>
    <w:sectPr w:rsidR="00A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A5"/>
    <w:multiLevelType w:val="multilevel"/>
    <w:tmpl w:val="EC8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10DC4"/>
    <w:multiLevelType w:val="multilevel"/>
    <w:tmpl w:val="7036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71115"/>
    <w:multiLevelType w:val="multilevel"/>
    <w:tmpl w:val="194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21052"/>
    <w:multiLevelType w:val="multilevel"/>
    <w:tmpl w:val="92E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B5422"/>
    <w:multiLevelType w:val="multilevel"/>
    <w:tmpl w:val="AF7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28"/>
    <w:rsid w:val="0015752C"/>
    <w:rsid w:val="002D2C44"/>
    <w:rsid w:val="006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2088"/>
  <w15:chartTrackingRefBased/>
  <w15:docId w15:val="{4F224FDF-AD8F-4E4A-BE67-2E4EC72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marti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7933</Characters>
  <Application>Microsoft Office Word</Application>
  <DocSecurity>0</DocSecurity>
  <Lines>66</Lines>
  <Paragraphs>18</Paragraphs>
  <ScaleCrop>false</ScaleCrop>
  <Company>Parma Technologies Group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Bondarenko, Anna S.</dc:creator>
  <cp:keywords/>
  <dc:description/>
  <cp:lastModifiedBy>Bondarenko, Anna S.</cp:lastModifiedBy>
  <cp:revision>1</cp:revision>
  <dcterms:created xsi:type="dcterms:W3CDTF">2018-01-31T09:25:00Z</dcterms:created>
  <dcterms:modified xsi:type="dcterms:W3CDTF">2018-01-31T09:26:00Z</dcterms:modified>
</cp:coreProperties>
</file>